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F2275E" w:rsidRPr="00CF71F7" w:rsidRDefault="003E53B3" w:rsidP="003E53B3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>
        <w:rPr>
          <w:rFonts w:asciiTheme="majorBidi" w:hAnsiTheme="majorBidi" w:cstheme="majorBidi"/>
          <w:sz w:val="28"/>
          <w:szCs w:val="28"/>
          <w:rtl/>
        </w:rPr>
        <w:t xml:space="preserve"> الفنية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الخامس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D3197D">
        <w:rPr>
          <w:rFonts w:asciiTheme="majorBidi" w:hAnsiTheme="majorBidi" w:cstheme="majorBidi" w:hint="cs"/>
          <w:sz w:val="28"/>
          <w:szCs w:val="28"/>
          <w:rtl/>
        </w:rPr>
        <w:t>4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11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31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D64A4A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الألوان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الأساسية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الألوان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الثانوية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المناظر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الطبيعية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الشكل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المضمون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مزج اللون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اللوحة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الخلفية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الملامس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ملمس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بصري</w:t>
            </w:r>
          </w:p>
          <w:p w:rsidR="001E2994" w:rsidRDefault="001E2994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ملمس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حسي</w:t>
            </w:r>
          </w:p>
          <w:p w:rsidR="001E2994" w:rsidRPr="00CF71F7" w:rsidRDefault="001E2994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لوحدة جدارية</w:t>
            </w:r>
          </w:p>
        </w:tc>
        <w:tc>
          <w:tcPr>
            <w:tcW w:w="3280" w:type="dxa"/>
          </w:tcPr>
          <w:p w:rsidR="001550FE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اللون هو إحساس العين بالأشعة التي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تعكسها</w:t>
            </w:r>
            <w:proofErr w:type="gramEnd"/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يمكن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رؤية كم هائل من الألوان المتداخلة عند النظر في الطبيعة المحيطة</w:t>
            </w: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عند التدرب على استخدام الصور الذهنية في توزيع الأشكال والألوان باللوحة يتم الحصول على لوحة متكاملة قوية التعبير</w:t>
            </w: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Pr="00CF71F7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الملمس يعطي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العمل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الفني الجمال والحيوية نتيجة تنوع السطوح</w:t>
            </w:r>
          </w:p>
        </w:tc>
        <w:tc>
          <w:tcPr>
            <w:tcW w:w="2994" w:type="dxa"/>
          </w:tcPr>
          <w:p w:rsidR="001550FE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نمو الإيمان بالله وعظمته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في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خلق الكون</w:t>
            </w: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المحافظة على البيئة المحيطة</w:t>
            </w: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نمو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الحس الجمالي والفني من خلال الرسم</w:t>
            </w: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تقدير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قيمة العمل الفني</w:t>
            </w: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العمل بروح الفريق</w:t>
            </w:r>
          </w:p>
          <w:p w:rsidR="001E2994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Pr="00CF71F7" w:rsidRDefault="001E2994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قيمة اللون في إبراز ملامس السطوح</w:t>
            </w:r>
          </w:p>
        </w:tc>
        <w:tc>
          <w:tcPr>
            <w:tcW w:w="2139" w:type="dxa"/>
          </w:tcPr>
          <w:p w:rsidR="001550FE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موضوعات باستخدام الألوان الأساسية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والثانوية</w:t>
            </w:r>
            <w:proofErr w:type="gramEnd"/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التعبير بالرسم عن موضوعات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مستوحاة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من الطبيعة وتلوينها</w:t>
            </w: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موضوعات بسيطة باستخدام الألوان المائية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والشمعية</w:t>
            </w:r>
            <w:proofErr w:type="gramEnd"/>
          </w:p>
          <w:p w:rsidR="001E2994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E2994" w:rsidRPr="00CF71F7" w:rsidRDefault="001E2994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لوحات جدارية باستخدام الألوان المتاحة لإبراز ملامس السطوح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CF71F7" w:rsidRPr="00CF71F7" w:rsidRDefault="00CF71F7" w:rsidP="005D49E7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</w:t>
      </w:r>
      <w:r w:rsidR="005D49E7" w:rsidRPr="00CF71F7">
        <w:rPr>
          <w:rFonts w:asciiTheme="majorBidi" w:hAnsiTheme="majorBidi" w:cstheme="majorBidi"/>
          <w:sz w:val="28"/>
          <w:szCs w:val="28"/>
          <w:rtl/>
        </w:rPr>
        <w:t xml:space="preserve">الصف: </w:t>
      </w:r>
      <w:r w:rsidR="005D49E7">
        <w:rPr>
          <w:rFonts w:asciiTheme="majorBidi" w:hAnsiTheme="majorBidi" w:cstheme="majorBidi" w:hint="cs"/>
          <w:sz w:val="28"/>
          <w:szCs w:val="28"/>
          <w:rtl/>
        </w:rPr>
        <w:t>الخامس الأساسي</w:t>
      </w:r>
      <w:r w:rsidR="005D49E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="005D49E7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4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37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61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F1122C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الطيف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تحليل الضوء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ألوان الطيف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المنشور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التناسب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القريب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والبعيد</w:t>
            </w:r>
            <w:proofErr w:type="gramEnd"/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الملامس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rtl/>
              </w:rPr>
              <w:t>الكولاج</w:t>
            </w:r>
            <w:proofErr w:type="spellEnd"/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الملامس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البصرية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الملامس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الحسية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الوحدة الزخرفية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النباتية</w:t>
            </w:r>
          </w:p>
          <w:p w:rsidR="00C94C33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الكتابية</w:t>
            </w:r>
          </w:p>
          <w:p w:rsidR="00C94C33" w:rsidRPr="00CF71F7" w:rsidRDefault="00C94C33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الهندسية</w:t>
            </w:r>
          </w:p>
        </w:tc>
        <w:tc>
          <w:tcPr>
            <w:tcW w:w="3280" w:type="dxa"/>
          </w:tcPr>
          <w:p w:rsidR="00F1122C" w:rsidRDefault="00C94C33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عند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دمج المكونات الأساسية للضوء المرئي ينتج الضوء الأبيض لكنه لا ينطبق على عملية دمج الأصباغ المستخدمة في الرسم أو الدهان</w:t>
            </w:r>
          </w:p>
          <w:p w:rsidR="00C94C33" w:rsidRDefault="00C94C33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94C33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التأمل في الطبيعة ودقة الملاحظة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مهم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لتناسب الأشكال مع بعضها وانسجامها حسب زاوية النظر</w:t>
            </w:r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Default="00454195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يرتبط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اختيار الألوان لإحداث ملامس متنوعة على السطح نوعية الخامة المستخدمة</w:t>
            </w:r>
          </w:p>
          <w:p w:rsidR="00454195" w:rsidRDefault="00454195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Pr="00CF71F7" w:rsidRDefault="00454195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تعد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الطبيعة وما فيها المصدر الأول الذي يستوحى منه الزخرفة بأشكالها المختلفة</w:t>
            </w:r>
          </w:p>
        </w:tc>
        <w:tc>
          <w:tcPr>
            <w:tcW w:w="2994" w:type="dxa"/>
          </w:tcPr>
          <w:p w:rsidR="00F1122C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حب الطبيعة للتمتع بثرائها اللوني</w:t>
            </w:r>
          </w:p>
          <w:p w:rsidR="00454195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الدقة في ملاحظة الأشكال</w:t>
            </w:r>
          </w:p>
          <w:p w:rsidR="00454195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العمل الفني وعمل الزملاء</w:t>
            </w:r>
          </w:p>
          <w:p w:rsidR="00454195" w:rsidRPr="00CF71F7" w:rsidRDefault="00454195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الدقة في العمل</w:t>
            </w:r>
          </w:p>
        </w:tc>
        <w:tc>
          <w:tcPr>
            <w:tcW w:w="2139" w:type="dxa"/>
          </w:tcPr>
          <w:p w:rsidR="00F1122C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تصاميم وتكوينات فنية وتلوينها بالألوان الأساسية والثانوية</w:t>
            </w:r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ملصقات وتكوينات فنية بسيطة للتأكيد على أهمية النسبة بين الأشكال</w:t>
            </w:r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تنفيذ تصميمات بسيطة باستخدام الألوان أو خامات مستهلكة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الكولاج</w:t>
            </w:r>
            <w:proofErr w:type="spellEnd"/>
          </w:p>
          <w:p w:rsidR="00454195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454195" w:rsidRPr="00CF71F7" w:rsidRDefault="00454195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تنفيذ تصميمات لوحدات هندسية وغير هندسية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وتكرارها</w:t>
            </w:r>
            <w:proofErr w:type="gramEnd"/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0810B0"/>
    <w:rsid w:val="001550FE"/>
    <w:rsid w:val="0017529D"/>
    <w:rsid w:val="001C7DDE"/>
    <w:rsid w:val="001E2994"/>
    <w:rsid w:val="001E661D"/>
    <w:rsid w:val="003E53B3"/>
    <w:rsid w:val="00454195"/>
    <w:rsid w:val="005813F2"/>
    <w:rsid w:val="00581B59"/>
    <w:rsid w:val="005D49E7"/>
    <w:rsid w:val="00620234"/>
    <w:rsid w:val="00697785"/>
    <w:rsid w:val="006F159C"/>
    <w:rsid w:val="0078727A"/>
    <w:rsid w:val="00850C5C"/>
    <w:rsid w:val="008F5458"/>
    <w:rsid w:val="00A93FB8"/>
    <w:rsid w:val="00AC0983"/>
    <w:rsid w:val="00B913BE"/>
    <w:rsid w:val="00BC57EC"/>
    <w:rsid w:val="00C94C33"/>
    <w:rsid w:val="00CF71F7"/>
    <w:rsid w:val="00D3197D"/>
    <w:rsid w:val="00D64A4A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22</cp:revision>
  <dcterms:created xsi:type="dcterms:W3CDTF">2016-09-19T13:45:00Z</dcterms:created>
  <dcterms:modified xsi:type="dcterms:W3CDTF">2016-10-14T09:11:00Z</dcterms:modified>
</cp:coreProperties>
</file>